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57082" w14:textId="5405EE52" w:rsidR="00CF0742" w:rsidRDefault="00EE6919">
      <w:pPr>
        <w:jc w:val="center"/>
        <w:rPr>
          <w:rFonts w:ascii="Arial" w:eastAsia="Arial" w:hAnsi="Arial" w:cs="Arial"/>
        </w:rPr>
      </w:pPr>
      <w:r>
        <w:rPr>
          <w:rFonts w:ascii="Arial" w:eastAsia="Arial" w:hAnsi="Arial" w:cs="Arial"/>
          <w:noProof/>
        </w:rPr>
        <w:drawing>
          <wp:inline distT="0" distB="0" distL="0" distR="0" wp14:anchorId="0294B4FB" wp14:editId="7624EE1B">
            <wp:extent cx="2505075" cy="930193"/>
            <wp:effectExtent l="0" t="0" r="0" b="3810"/>
            <wp:docPr id="1037193631" name="Picture 1" descr="A yellow sta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193631" name="Picture 1" descr="A yellow star on a black backgroun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19392" cy="935509"/>
                    </a:xfrm>
                    <a:prstGeom prst="rect">
                      <a:avLst/>
                    </a:prstGeom>
                  </pic:spPr>
                </pic:pic>
              </a:graphicData>
            </a:graphic>
          </wp:inline>
        </w:drawing>
      </w:r>
    </w:p>
    <w:p w14:paraId="06D9E886" w14:textId="77777777" w:rsidR="00CF0742" w:rsidRDefault="00CF0742">
      <w:pPr>
        <w:jc w:val="center"/>
        <w:rPr>
          <w:rFonts w:ascii="Arial" w:eastAsia="Arial" w:hAnsi="Arial" w:cs="Arial"/>
        </w:rPr>
      </w:pPr>
    </w:p>
    <w:p w14:paraId="70BA001E" w14:textId="77777777" w:rsidR="00CF0742" w:rsidRDefault="0094710F">
      <w:pPr>
        <w:jc w:val="center"/>
        <w:rPr>
          <w:rFonts w:ascii="Arial" w:eastAsia="Arial" w:hAnsi="Arial" w:cs="Arial"/>
          <w:sz w:val="32"/>
          <w:szCs w:val="32"/>
        </w:rPr>
      </w:pPr>
      <w:r>
        <w:rPr>
          <w:rFonts w:ascii="Arial" w:eastAsia="Arial" w:hAnsi="Arial" w:cs="Arial"/>
          <w:b/>
          <w:sz w:val="32"/>
          <w:szCs w:val="32"/>
        </w:rPr>
        <w:t>Mendon-Upton Education Foundation (MUEF)</w:t>
      </w:r>
    </w:p>
    <w:p w14:paraId="2AA37BE1" w14:textId="77777777" w:rsidR="00CF0742" w:rsidRDefault="0094710F">
      <w:pPr>
        <w:jc w:val="center"/>
        <w:rPr>
          <w:rFonts w:ascii="Arial" w:eastAsia="Arial" w:hAnsi="Arial" w:cs="Arial"/>
          <w:b/>
          <w:sz w:val="32"/>
          <w:szCs w:val="32"/>
        </w:rPr>
      </w:pPr>
      <w:r>
        <w:rPr>
          <w:rFonts w:ascii="Arial" w:eastAsia="Arial" w:hAnsi="Arial" w:cs="Arial"/>
          <w:b/>
          <w:sz w:val="32"/>
          <w:szCs w:val="32"/>
        </w:rPr>
        <w:t>Grant Program Guidelines and Policies</w:t>
      </w:r>
    </w:p>
    <w:p w14:paraId="5CD43FAD" w14:textId="77777777" w:rsidR="00CF0742" w:rsidRDefault="0094710F">
      <w:pPr>
        <w:jc w:val="center"/>
        <w:rPr>
          <w:rFonts w:ascii="Arial" w:eastAsia="Arial" w:hAnsi="Arial" w:cs="Arial"/>
          <w:b/>
          <w:sz w:val="32"/>
          <w:szCs w:val="32"/>
        </w:rPr>
      </w:pPr>
      <w:r>
        <w:rPr>
          <w:rFonts w:ascii="Arial" w:eastAsia="Arial" w:hAnsi="Arial" w:cs="Arial"/>
          <w:b/>
          <w:sz w:val="32"/>
          <w:szCs w:val="32"/>
        </w:rPr>
        <w:t>www.muef.org</w:t>
      </w:r>
    </w:p>
    <w:p w14:paraId="559BC0FD" w14:textId="77777777" w:rsidR="00CF0742" w:rsidRDefault="00CF0742">
      <w:pPr>
        <w:spacing w:line="360" w:lineRule="auto"/>
        <w:rPr>
          <w:rFonts w:ascii="Calibri" w:eastAsia="Calibri" w:hAnsi="Calibri" w:cs="Calibri"/>
        </w:rPr>
      </w:pPr>
    </w:p>
    <w:p w14:paraId="53478E63"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t>Goals of the MUEF Grant Program</w:t>
      </w:r>
    </w:p>
    <w:p w14:paraId="7B2E5C0E" w14:textId="77777777" w:rsidR="00CF0742" w:rsidRDefault="0094710F">
      <w:pPr>
        <w:numPr>
          <w:ilvl w:val="0"/>
          <w:numId w:val="1"/>
        </w:numPr>
        <w:ind w:left="540" w:hanging="180"/>
      </w:pPr>
      <w:r>
        <w:rPr>
          <w:rFonts w:ascii="Calibri" w:eastAsia="Calibri" w:hAnsi="Calibri" w:cs="Calibri"/>
        </w:rPr>
        <w:t xml:space="preserve">To encourage and support </w:t>
      </w:r>
      <w:r>
        <w:rPr>
          <w:rFonts w:ascii="Calibri" w:eastAsia="Calibri" w:hAnsi="Calibri" w:cs="Calibri"/>
          <w:b/>
        </w:rPr>
        <w:t>innovative projects</w:t>
      </w:r>
      <w:r>
        <w:rPr>
          <w:rFonts w:ascii="Calibri" w:eastAsia="Calibri" w:hAnsi="Calibri" w:cs="Calibri"/>
        </w:rPr>
        <w:t xml:space="preserve"> in teaching and learning that are consistent with the MURSD district goals and priorities and </w:t>
      </w:r>
      <w:r>
        <w:rPr>
          <w:rFonts w:ascii="Calibri" w:eastAsia="Calibri" w:hAnsi="Calibri" w:cs="Calibri"/>
          <w:b/>
          <w:i/>
        </w:rPr>
        <w:t>beyond the scope of the regular school budget</w:t>
      </w:r>
    </w:p>
    <w:p w14:paraId="3C8E7B19" w14:textId="77777777" w:rsidR="00CF0742" w:rsidRDefault="0094710F">
      <w:pPr>
        <w:numPr>
          <w:ilvl w:val="0"/>
          <w:numId w:val="1"/>
        </w:numPr>
        <w:ind w:left="540" w:hanging="180"/>
      </w:pPr>
      <w:r>
        <w:rPr>
          <w:rFonts w:ascii="Calibri" w:eastAsia="Calibri" w:hAnsi="Calibri" w:cs="Calibri"/>
        </w:rPr>
        <w:t xml:space="preserve">To encourage </w:t>
      </w:r>
      <w:r>
        <w:rPr>
          <w:rFonts w:ascii="Calibri" w:eastAsia="Calibri" w:hAnsi="Calibri" w:cs="Calibri"/>
          <w:b/>
        </w:rPr>
        <w:t>leadership and creativity</w:t>
      </w:r>
      <w:r>
        <w:rPr>
          <w:rFonts w:ascii="Calibri" w:eastAsia="Calibri" w:hAnsi="Calibri" w:cs="Calibri"/>
        </w:rPr>
        <w:t xml:space="preserve"> in teachers and administrators</w:t>
      </w:r>
    </w:p>
    <w:p w14:paraId="41154B38" w14:textId="77777777" w:rsidR="00CF0742" w:rsidRDefault="0094710F">
      <w:pPr>
        <w:numPr>
          <w:ilvl w:val="0"/>
          <w:numId w:val="1"/>
        </w:numPr>
        <w:ind w:left="540" w:hanging="180"/>
      </w:pPr>
      <w:r>
        <w:rPr>
          <w:rFonts w:ascii="Calibri" w:eastAsia="Calibri" w:hAnsi="Calibri" w:cs="Calibri"/>
        </w:rPr>
        <w:t xml:space="preserve">To support grants that </w:t>
      </w:r>
      <w:r>
        <w:rPr>
          <w:rFonts w:ascii="Calibri" w:eastAsia="Calibri" w:hAnsi="Calibri" w:cs="Calibri"/>
          <w:b/>
          <w:i/>
        </w:rPr>
        <w:t>impact a significant number of students</w:t>
      </w:r>
    </w:p>
    <w:p w14:paraId="68F374B7" w14:textId="77777777" w:rsidR="00CF0742" w:rsidRDefault="0094710F">
      <w:pPr>
        <w:numPr>
          <w:ilvl w:val="0"/>
          <w:numId w:val="1"/>
        </w:numPr>
        <w:ind w:left="540" w:hanging="180"/>
      </w:pPr>
      <w:r>
        <w:rPr>
          <w:rFonts w:ascii="Calibri" w:eastAsia="Calibri" w:hAnsi="Calibri" w:cs="Calibri"/>
        </w:rPr>
        <w:t>To encourage</w:t>
      </w:r>
      <w:r>
        <w:rPr>
          <w:rFonts w:ascii="Calibri" w:eastAsia="Calibri" w:hAnsi="Calibri" w:cs="Calibri"/>
          <w:b/>
          <w:i/>
        </w:rPr>
        <w:t xml:space="preserve"> cross-grade</w:t>
      </w:r>
      <w:r>
        <w:rPr>
          <w:rFonts w:ascii="Calibri" w:eastAsia="Calibri" w:hAnsi="Calibri" w:cs="Calibri"/>
          <w:i/>
        </w:rPr>
        <w:t>,</w:t>
      </w:r>
      <w:r>
        <w:rPr>
          <w:rFonts w:ascii="Calibri" w:eastAsia="Calibri" w:hAnsi="Calibri" w:cs="Calibri"/>
          <w:b/>
          <w:i/>
        </w:rPr>
        <w:t xml:space="preserve"> interdisciplinary</w:t>
      </w:r>
      <w:r>
        <w:rPr>
          <w:rFonts w:ascii="Calibri" w:eastAsia="Calibri" w:hAnsi="Calibri" w:cs="Calibri"/>
          <w:i/>
        </w:rPr>
        <w:t>,</w:t>
      </w:r>
      <w:r>
        <w:rPr>
          <w:rFonts w:ascii="Calibri" w:eastAsia="Calibri" w:hAnsi="Calibri" w:cs="Calibri"/>
          <w:b/>
          <w:i/>
        </w:rPr>
        <w:t xml:space="preserve"> cross-school </w:t>
      </w:r>
      <w:r>
        <w:rPr>
          <w:rFonts w:ascii="Calibri" w:eastAsia="Calibri" w:hAnsi="Calibri" w:cs="Calibri"/>
          <w:i/>
        </w:rPr>
        <w:t xml:space="preserve">and/or </w:t>
      </w:r>
      <w:r>
        <w:rPr>
          <w:rFonts w:ascii="Calibri" w:eastAsia="Calibri" w:hAnsi="Calibri" w:cs="Calibri"/>
          <w:b/>
          <w:i/>
        </w:rPr>
        <w:t xml:space="preserve">cross-cultural collaboration  </w:t>
      </w:r>
    </w:p>
    <w:p w14:paraId="5ED1745C" w14:textId="77777777" w:rsidR="00CF0742" w:rsidRDefault="00CF0742">
      <w:pPr>
        <w:rPr>
          <w:rFonts w:ascii="Calibri" w:eastAsia="Calibri" w:hAnsi="Calibri" w:cs="Calibri"/>
          <w:b/>
          <w:i/>
        </w:rPr>
      </w:pPr>
    </w:p>
    <w:p w14:paraId="2469CC22" w14:textId="77777777" w:rsidR="00CF0742" w:rsidRDefault="0094710F">
      <w:pPr>
        <w:rPr>
          <w:rFonts w:ascii="Calibri" w:eastAsia="Calibri" w:hAnsi="Calibri" w:cs="Calibri"/>
        </w:rPr>
      </w:pPr>
      <w:r>
        <w:rPr>
          <w:rFonts w:ascii="Calibri" w:eastAsia="Calibri" w:hAnsi="Calibri" w:cs="Calibri"/>
          <w:b/>
        </w:rPr>
        <w:t>MUEF grants are not intended to replace or relieve existing responsibility for public funding or programs for the public school system, nor are they intended to substitute for normal budget growth and maintenance.</w:t>
      </w:r>
    </w:p>
    <w:p w14:paraId="09C8FE9C" w14:textId="77777777" w:rsidR="00CF0742" w:rsidRDefault="00CF0742">
      <w:pPr>
        <w:spacing w:line="360" w:lineRule="auto"/>
        <w:rPr>
          <w:rFonts w:ascii="Calibri" w:eastAsia="Calibri" w:hAnsi="Calibri" w:cs="Calibri"/>
          <w:b/>
          <w:u w:val="single"/>
        </w:rPr>
      </w:pPr>
    </w:p>
    <w:p w14:paraId="7EDC5A5E"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t>Duration of Funding</w:t>
      </w:r>
    </w:p>
    <w:p w14:paraId="6683D516" w14:textId="3BCF5961" w:rsidR="00CF0742" w:rsidRDefault="0094710F">
      <w:pPr>
        <w:rPr>
          <w:rFonts w:ascii="Calibri" w:eastAsia="Calibri" w:hAnsi="Calibri" w:cs="Calibri"/>
          <w:color w:val="FF0000"/>
        </w:rPr>
      </w:pPr>
      <w:bookmarkStart w:id="0" w:name="_30j0zll" w:colFirst="0" w:colLast="0"/>
      <w:bookmarkEnd w:id="0"/>
      <w:r>
        <w:rPr>
          <w:rFonts w:ascii="Calibri" w:eastAsia="Calibri" w:hAnsi="Calibri" w:cs="Calibri"/>
        </w:rPr>
        <w:t>20</w:t>
      </w:r>
      <w:r w:rsidR="00B70612">
        <w:rPr>
          <w:rFonts w:ascii="Calibri" w:eastAsia="Calibri" w:hAnsi="Calibri" w:cs="Calibri"/>
        </w:rPr>
        <w:t>2</w:t>
      </w:r>
      <w:r w:rsidR="00EE6919">
        <w:rPr>
          <w:rFonts w:ascii="Calibri" w:eastAsia="Calibri" w:hAnsi="Calibri" w:cs="Calibri"/>
        </w:rPr>
        <w:t>4</w:t>
      </w:r>
      <w:r>
        <w:rPr>
          <w:rFonts w:ascii="Calibri" w:eastAsia="Calibri" w:hAnsi="Calibri" w:cs="Calibri"/>
        </w:rPr>
        <w:t xml:space="preserve"> Grant recipients must </w:t>
      </w:r>
      <w:r w:rsidR="00EE6919">
        <w:rPr>
          <w:rFonts w:ascii="Calibri" w:eastAsia="Calibri" w:hAnsi="Calibri" w:cs="Calibri"/>
        </w:rPr>
        <w:t xml:space="preserve">be in contract to </w:t>
      </w:r>
      <w:r>
        <w:rPr>
          <w:rFonts w:ascii="Calibri" w:eastAsia="Calibri" w:hAnsi="Calibri" w:cs="Calibri"/>
        </w:rPr>
        <w:t>spend MUEF funds by December 31, 202</w:t>
      </w:r>
      <w:r w:rsidR="00EE6919">
        <w:rPr>
          <w:rFonts w:ascii="Calibri" w:eastAsia="Calibri" w:hAnsi="Calibri" w:cs="Calibri"/>
        </w:rPr>
        <w:t>4</w:t>
      </w:r>
      <w:r>
        <w:rPr>
          <w:rFonts w:ascii="Calibri" w:eastAsia="Calibri" w:hAnsi="Calibri" w:cs="Calibri"/>
        </w:rPr>
        <w:t xml:space="preserve"> and complete implementation of their grants by the end of the </w:t>
      </w:r>
      <w:r w:rsidR="007A5184">
        <w:rPr>
          <w:rFonts w:ascii="Calibri" w:eastAsia="Calibri" w:hAnsi="Calibri" w:cs="Calibri"/>
        </w:rPr>
        <w:t>’</w:t>
      </w:r>
      <w:r>
        <w:rPr>
          <w:rFonts w:ascii="Calibri" w:eastAsia="Calibri" w:hAnsi="Calibri" w:cs="Calibri"/>
        </w:rPr>
        <w:t>2</w:t>
      </w:r>
      <w:r w:rsidR="00EE6919">
        <w:rPr>
          <w:rFonts w:ascii="Calibri" w:eastAsia="Calibri" w:hAnsi="Calibri" w:cs="Calibri"/>
        </w:rPr>
        <w:t>4</w:t>
      </w:r>
      <w:proofErr w:type="gramStart"/>
      <w:r w:rsidR="007A5184">
        <w:rPr>
          <w:rFonts w:ascii="Calibri" w:eastAsia="Calibri" w:hAnsi="Calibri" w:cs="Calibri"/>
        </w:rPr>
        <w:t>-‘</w:t>
      </w:r>
      <w:proofErr w:type="gramEnd"/>
      <w:r w:rsidR="007A5184">
        <w:rPr>
          <w:rFonts w:ascii="Calibri" w:eastAsia="Calibri" w:hAnsi="Calibri" w:cs="Calibri"/>
        </w:rPr>
        <w:t>2</w:t>
      </w:r>
      <w:r w:rsidR="00EE6919">
        <w:rPr>
          <w:rFonts w:ascii="Calibri" w:eastAsia="Calibri" w:hAnsi="Calibri" w:cs="Calibri"/>
        </w:rPr>
        <w:t>5</w:t>
      </w:r>
      <w:r>
        <w:rPr>
          <w:rFonts w:ascii="Calibri" w:eastAsia="Calibri" w:hAnsi="Calibri" w:cs="Calibri"/>
        </w:rPr>
        <w:t xml:space="preserve"> school year</w:t>
      </w:r>
      <w:r w:rsidR="00EE6919">
        <w:rPr>
          <w:rFonts w:ascii="Calibri" w:eastAsia="Calibri" w:hAnsi="Calibri" w:cs="Calibri"/>
        </w:rPr>
        <w:t xml:space="preserve"> unless otherwise stipulated</w:t>
      </w:r>
      <w:r>
        <w:rPr>
          <w:rFonts w:ascii="Calibri" w:eastAsia="Calibri" w:hAnsi="Calibri" w:cs="Calibri"/>
        </w:rPr>
        <w:t xml:space="preserve">.  Once a grant has been awarded, there will be no additional funds available from MUEF for that same project, however applications for related proposals will be considered on a case-by-case basis, including but not limited to, scale up and related research grants.   </w:t>
      </w:r>
      <w:r>
        <w:rPr>
          <w:rFonts w:ascii="Calibri" w:eastAsia="Calibri" w:hAnsi="Calibri" w:cs="Calibri"/>
          <w:color w:val="FF0000"/>
        </w:rPr>
        <w:t xml:space="preserve"> </w:t>
      </w:r>
    </w:p>
    <w:p w14:paraId="6A92A074" w14:textId="77777777" w:rsidR="00CF0742" w:rsidRDefault="0094710F">
      <w:pPr>
        <w:rPr>
          <w:rFonts w:ascii="Calibri" w:eastAsia="Calibri" w:hAnsi="Calibri" w:cs="Calibri"/>
          <w:sz w:val="16"/>
          <w:szCs w:val="16"/>
        </w:rPr>
      </w:pPr>
      <w:bookmarkStart w:id="1" w:name="_cfc0zvz5eqds" w:colFirst="0" w:colLast="0"/>
      <w:bookmarkEnd w:id="1"/>
      <w:r>
        <w:rPr>
          <w:rFonts w:ascii="Calibri" w:eastAsia="Calibri" w:hAnsi="Calibri" w:cs="Calibri"/>
          <w:sz w:val="16"/>
          <w:szCs w:val="16"/>
        </w:rPr>
        <w:tab/>
      </w:r>
    </w:p>
    <w:p w14:paraId="16227ED3" w14:textId="77777777" w:rsidR="00CF0742" w:rsidRDefault="0094710F">
      <w:pPr>
        <w:rPr>
          <w:rFonts w:ascii="Calibri" w:eastAsia="Calibri" w:hAnsi="Calibri" w:cs="Calibri"/>
          <w:u w:val="single"/>
        </w:rPr>
      </w:pPr>
      <w:r>
        <w:rPr>
          <w:rFonts w:ascii="Calibri" w:eastAsia="Calibri" w:hAnsi="Calibri" w:cs="Calibri"/>
          <w:b/>
          <w:u w:val="single"/>
        </w:rPr>
        <w:t>What Can Be Funded</w:t>
      </w:r>
    </w:p>
    <w:p w14:paraId="446821B8" w14:textId="77777777" w:rsidR="00CF0742" w:rsidRDefault="0094710F">
      <w:pPr>
        <w:numPr>
          <w:ilvl w:val="0"/>
          <w:numId w:val="2"/>
        </w:numPr>
        <w:ind w:left="540" w:hanging="180"/>
      </w:pPr>
      <w:r>
        <w:rPr>
          <w:rFonts w:ascii="Calibri" w:eastAsia="Calibri" w:hAnsi="Calibri" w:cs="Calibri"/>
        </w:rPr>
        <w:t>Equipment, supplies, and materials necessary for implementation of innovative educational opportunities</w:t>
      </w:r>
    </w:p>
    <w:p w14:paraId="69E26B1B" w14:textId="77777777" w:rsidR="00CF0742" w:rsidRDefault="0094710F">
      <w:pPr>
        <w:numPr>
          <w:ilvl w:val="0"/>
          <w:numId w:val="2"/>
        </w:numPr>
        <w:ind w:left="540" w:hanging="180"/>
      </w:pPr>
      <w:r>
        <w:rPr>
          <w:rFonts w:ascii="Calibri" w:eastAsia="Calibri" w:hAnsi="Calibri" w:cs="Calibri"/>
        </w:rPr>
        <w:t>Professional development/training, if required for implementation of the project</w:t>
      </w:r>
    </w:p>
    <w:p w14:paraId="2E33CDCA" w14:textId="77777777" w:rsidR="00CF0742" w:rsidRDefault="0094710F">
      <w:pPr>
        <w:numPr>
          <w:ilvl w:val="0"/>
          <w:numId w:val="2"/>
        </w:numPr>
        <w:ind w:left="540" w:hanging="180"/>
      </w:pPr>
      <w:r>
        <w:rPr>
          <w:rFonts w:ascii="Calibri" w:eastAsia="Calibri" w:hAnsi="Calibri" w:cs="Calibri"/>
        </w:rPr>
        <w:t xml:space="preserve">Consultants’ fees and travel </w:t>
      </w:r>
    </w:p>
    <w:p w14:paraId="146A9634" w14:textId="77777777" w:rsidR="00CF0742" w:rsidRDefault="00CF0742">
      <w:pPr>
        <w:rPr>
          <w:rFonts w:ascii="Calibri" w:eastAsia="Calibri" w:hAnsi="Calibri" w:cs="Calibri"/>
          <w:sz w:val="16"/>
          <w:szCs w:val="16"/>
        </w:rPr>
      </w:pPr>
    </w:p>
    <w:p w14:paraId="5810F7DF"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t>What Cannot Be Funded</w:t>
      </w:r>
    </w:p>
    <w:p w14:paraId="1E01FB95" w14:textId="77777777" w:rsidR="00CF0742" w:rsidRDefault="0094710F">
      <w:pPr>
        <w:rPr>
          <w:rFonts w:ascii="Calibri" w:eastAsia="Calibri" w:hAnsi="Calibri" w:cs="Calibri"/>
        </w:rPr>
      </w:pPr>
      <w:r>
        <w:rPr>
          <w:rFonts w:ascii="Calibri" w:eastAsia="Calibri" w:hAnsi="Calibri" w:cs="Calibri"/>
        </w:rPr>
        <w:t>MUEF Grant funds may be used to enhance, but not duplicate the standard public school curriculum.</w:t>
      </w:r>
    </w:p>
    <w:p w14:paraId="4D1D473D" w14:textId="77777777" w:rsidR="00CF0742" w:rsidRDefault="0094710F">
      <w:pPr>
        <w:rPr>
          <w:rFonts w:ascii="Calibri" w:eastAsia="Calibri" w:hAnsi="Calibri" w:cs="Calibri"/>
        </w:rPr>
      </w:pPr>
      <w:r>
        <w:rPr>
          <w:rFonts w:ascii="Calibri" w:eastAsia="Calibri" w:hAnsi="Calibri" w:cs="Calibri"/>
        </w:rPr>
        <w:t>Grant funds may not be used for:</w:t>
      </w:r>
    </w:p>
    <w:p w14:paraId="7742CD44" w14:textId="77777777" w:rsidR="00CF0742" w:rsidRDefault="0094710F">
      <w:pPr>
        <w:numPr>
          <w:ilvl w:val="0"/>
          <w:numId w:val="3"/>
        </w:numPr>
        <w:ind w:left="540" w:hanging="180"/>
      </w:pPr>
      <w:r>
        <w:rPr>
          <w:rFonts w:ascii="Calibri" w:eastAsia="Calibri" w:hAnsi="Calibri" w:cs="Calibri"/>
        </w:rPr>
        <w:t>Teacher stipends (Teachers may not receive reimbursement while conducting a MUEF Grant program, even if the reimbursement money comes from another source of funding.)</w:t>
      </w:r>
    </w:p>
    <w:p w14:paraId="58C9AF4D" w14:textId="4F7505F7" w:rsidR="00CF0742" w:rsidRDefault="0094710F">
      <w:pPr>
        <w:numPr>
          <w:ilvl w:val="0"/>
          <w:numId w:val="3"/>
        </w:numPr>
        <w:ind w:left="540" w:hanging="180"/>
      </w:pPr>
      <w:r>
        <w:rPr>
          <w:rFonts w:ascii="Calibri" w:eastAsia="Calibri" w:hAnsi="Calibri" w:cs="Calibri"/>
        </w:rPr>
        <w:t xml:space="preserve">Programs, activities, materials or supplies that </w:t>
      </w:r>
      <w:r w:rsidR="00EE6919">
        <w:rPr>
          <w:rFonts w:ascii="Calibri" w:eastAsia="Calibri" w:hAnsi="Calibri" w:cs="Calibri"/>
        </w:rPr>
        <w:t>c</w:t>
      </w:r>
      <w:r>
        <w:rPr>
          <w:rFonts w:ascii="Calibri" w:eastAsia="Calibri" w:hAnsi="Calibri" w:cs="Calibri"/>
        </w:rPr>
        <w:t xml:space="preserve">ould be funded by the school </w:t>
      </w:r>
      <w:proofErr w:type="gramStart"/>
      <w:r>
        <w:rPr>
          <w:rFonts w:ascii="Calibri" w:eastAsia="Calibri" w:hAnsi="Calibri" w:cs="Calibri"/>
        </w:rPr>
        <w:t>budget</w:t>
      </w:r>
      <w:proofErr w:type="gramEnd"/>
    </w:p>
    <w:p w14:paraId="4C56F1B7" w14:textId="77777777" w:rsidR="00CF0742" w:rsidRDefault="0094710F">
      <w:pPr>
        <w:numPr>
          <w:ilvl w:val="0"/>
          <w:numId w:val="3"/>
        </w:numPr>
        <w:ind w:left="540" w:hanging="180"/>
      </w:pPr>
      <w:r>
        <w:rPr>
          <w:rFonts w:ascii="Calibri" w:eastAsia="Calibri" w:hAnsi="Calibri" w:cs="Calibri"/>
        </w:rPr>
        <w:t>Field trips or transportation</w:t>
      </w:r>
    </w:p>
    <w:p w14:paraId="3E83E407" w14:textId="77777777" w:rsidR="00CF0742" w:rsidRDefault="0094710F">
      <w:pPr>
        <w:numPr>
          <w:ilvl w:val="0"/>
          <w:numId w:val="3"/>
        </w:numPr>
        <w:ind w:left="540" w:hanging="180"/>
      </w:pPr>
      <w:r>
        <w:rPr>
          <w:rFonts w:ascii="Calibri" w:eastAsia="Calibri" w:hAnsi="Calibri" w:cs="Calibri"/>
        </w:rPr>
        <w:t>Classroom libraries</w:t>
      </w:r>
    </w:p>
    <w:p w14:paraId="3D556DEE" w14:textId="085A9FEC" w:rsidR="00CF0742" w:rsidRDefault="0094710F" w:rsidP="00F40487">
      <w:pPr>
        <w:numPr>
          <w:ilvl w:val="0"/>
          <w:numId w:val="3"/>
        </w:numPr>
        <w:ind w:left="540" w:hanging="180"/>
      </w:pPr>
      <w:r>
        <w:rPr>
          <w:rFonts w:ascii="Calibri" w:eastAsia="Calibri" w:hAnsi="Calibri" w:cs="Calibri"/>
        </w:rPr>
        <w:t xml:space="preserve">Sales tax (MUEF will provide you with tax-exempt I.D. number </w:t>
      </w:r>
      <w:proofErr w:type="gramStart"/>
      <w:r>
        <w:rPr>
          <w:rFonts w:ascii="Calibri" w:eastAsia="Calibri" w:hAnsi="Calibri" w:cs="Calibri"/>
        </w:rPr>
        <w:t>in order to</w:t>
      </w:r>
      <w:proofErr w:type="gramEnd"/>
      <w:r>
        <w:rPr>
          <w:rFonts w:ascii="Calibri" w:eastAsia="Calibri" w:hAnsi="Calibri" w:cs="Calibri"/>
        </w:rPr>
        <w:t xml:space="preserve"> purchase materials)</w:t>
      </w:r>
    </w:p>
    <w:p w14:paraId="11671835" w14:textId="2C719AEB" w:rsidR="00CF0742" w:rsidRDefault="00CF0742">
      <w:pPr>
        <w:spacing w:line="360" w:lineRule="auto"/>
      </w:pPr>
    </w:p>
    <w:p w14:paraId="4451AA31" w14:textId="77777777" w:rsidR="00F40487" w:rsidRDefault="00F40487">
      <w:pPr>
        <w:spacing w:line="360" w:lineRule="auto"/>
        <w:rPr>
          <w:rFonts w:ascii="Calibri" w:eastAsia="Calibri" w:hAnsi="Calibri" w:cs="Calibri"/>
          <w:u w:val="single"/>
        </w:rPr>
      </w:pPr>
    </w:p>
    <w:p w14:paraId="3B186D70" w14:textId="77777777" w:rsidR="00CF0742" w:rsidRDefault="0094710F">
      <w:pPr>
        <w:spacing w:line="360" w:lineRule="auto"/>
        <w:rPr>
          <w:rFonts w:ascii="Calibri" w:eastAsia="Calibri" w:hAnsi="Calibri" w:cs="Calibri"/>
          <w:color w:val="FF0000"/>
          <w:u w:val="single"/>
        </w:rPr>
      </w:pPr>
      <w:r>
        <w:rPr>
          <w:rFonts w:ascii="Calibri" w:eastAsia="Calibri" w:hAnsi="Calibri" w:cs="Calibri"/>
          <w:b/>
          <w:u w:val="single"/>
        </w:rPr>
        <w:lastRenderedPageBreak/>
        <w:t xml:space="preserve">MUEF Evaluation Criteria for Grant Proposals </w:t>
      </w:r>
    </w:p>
    <w:p w14:paraId="332B46C4" w14:textId="77777777" w:rsidR="00CF0742" w:rsidRDefault="0094710F">
      <w:pPr>
        <w:numPr>
          <w:ilvl w:val="1"/>
          <w:numId w:val="3"/>
        </w:numPr>
        <w:tabs>
          <w:tab w:val="left" w:pos="810"/>
        </w:tabs>
        <w:ind w:left="810"/>
        <w:rPr>
          <w:rFonts w:ascii="Calibri" w:eastAsia="Calibri" w:hAnsi="Calibri" w:cs="Calibri"/>
        </w:rPr>
      </w:pPr>
      <w:r>
        <w:rPr>
          <w:rFonts w:ascii="Calibri" w:eastAsia="Calibri" w:hAnsi="Calibri" w:cs="Calibri"/>
          <w:b/>
        </w:rPr>
        <w:t>Rationale</w:t>
      </w:r>
      <w:r>
        <w:rPr>
          <w:rFonts w:ascii="Calibri" w:eastAsia="Calibri" w:hAnsi="Calibri" w:cs="Calibri"/>
        </w:rPr>
        <w:t>:  Is this an</w:t>
      </w:r>
      <w:r>
        <w:rPr>
          <w:rFonts w:ascii="Calibri" w:eastAsia="Calibri" w:hAnsi="Calibri" w:cs="Calibri"/>
          <w:b/>
          <w:i/>
        </w:rPr>
        <w:t xml:space="preserve"> innovative project</w:t>
      </w:r>
      <w:r>
        <w:rPr>
          <w:rFonts w:ascii="Calibri" w:eastAsia="Calibri" w:hAnsi="Calibri" w:cs="Calibri"/>
        </w:rPr>
        <w:t xml:space="preserve"> in teaching and/or learning, (i.e. one that involves “change, expansion, adaptation, enhancement, improvement, challenge, risk, or a new educational approach which is supported in the literature”) that </w:t>
      </w:r>
      <w:r>
        <w:rPr>
          <w:rFonts w:ascii="Calibri" w:eastAsia="Calibri" w:hAnsi="Calibri" w:cs="Calibri"/>
          <w:b/>
        </w:rPr>
        <w:t>meets a demonstrated need</w:t>
      </w:r>
      <w:r>
        <w:rPr>
          <w:rFonts w:ascii="Calibri" w:eastAsia="Calibri" w:hAnsi="Calibri" w:cs="Calibri"/>
        </w:rPr>
        <w:t xml:space="preserve"> in the district?</w:t>
      </w:r>
    </w:p>
    <w:p w14:paraId="1E46A851" w14:textId="77777777" w:rsidR="00CF0742" w:rsidRDefault="0094710F">
      <w:pPr>
        <w:numPr>
          <w:ilvl w:val="1"/>
          <w:numId w:val="3"/>
        </w:numPr>
        <w:tabs>
          <w:tab w:val="left" w:pos="810"/>
        </w:tabs>
        <w:ind w:left="810"/>
        <w:rPr>
          <w:rFonts w:ascii="Calibri" w:eastAsia="Calibri" w:hAnsi="Calibri" w:cs="Calibri"/>
        </w:rPr>
      </w:pPr>
      <w:r>
        <w:rPr>
          <w:rFonts w:ascii="Calibri" w:eastAsia="Calibri" w:hAnsi="Calibri" w:cs="Calibri"/>
          <w:b/>
        </w:rPr>
        <w:t>Goals</w:t>
      </w:r>
      <w:r>
        <w:rPr>
          <w:rFonts w:ascii="Calibri" w:eastAsia="Calibri" w:hAnsi="Calibri" w:cs="Calibri"/>
        </w:rPr>
        <w:t xml:space="preserve">: Are the goals of the project </w:t>
      </w:r>
      <w:r>
        <w:rPr>
          <w:rFonts w:ascii="Calibri" w:eastAsia="Calibri" w:hAnsi="Calibri" w:cs="Calibri"/>
          <w:b/>
          <w:i/>
        </w:rPr>
        <w:t>clearly stated,</w:t>
      </w:r>
      <w:r>
        <w:rPr>
          <w:rFonts w:ascii="Calibri" w:eastAsia="Calibri" w:hAnsi="Calibri" w:cs="Calibri"/>
        </w:rPr>
        <w:t xml:space="preserve"> with adequate detail?</w:t>
      </w:r>
    </w:p>
    <w:p w14:paraId="17B40079" w14:textId="77777777" w:rsidR="00CF0742" w:rsidRDefault="0094710F">
      <w:pPr>
        <w:numPr>
          <w:ilvl w:val="1"/>
          <w:numId w:val="3"/>
        </w:numPr>
        <w:tabs>
          <w:tab w:val="left" w:pos="810"/>
        </w:tabs>
        <w:ind w:left="810"/>
        <w:rPr>
          <w:rFonts w:ascii="Calibri" w:eastAsia="Calibri" w:hAnsi="Calibri" w:cs="Calibri"/>
        </w:rPr>
      </w:pPr>
      <w:r>
        <w:rPr>
          <w:rFonts w:ascii="Calibri" w:eastAsia="Calibri" w:hAnsi="Calibri" w:cs="Calibri"/>
          <w:b/>
        </w:rPr>
        <w:t>Alignment</w:t>
      </w:r>
      <w:r>
        <w:rPr>
          <w:rFonts w:ascii="Calibri" w:eastAsia="Calibri" w:hAnsi="Calibri" w:cs="Calibri"/>
        </w:rPr>
        <w:t xml:space="preserve">: Does the project </w:t>
      </w:r>
      <w:r>
        <w:rPr>
          <w:rFonts w:ascii="Calibri" w:eastAsia="Calibri" w:hAnsi="Calibri" w:cs="Calibri"/>
          <w:b/>
          <w:i/>
        </w:rPr>
        <w:t>complement district-wide or school goals and/or curriculum standards</w:t>
      </w:r>
      <w:r>
        <w:rPr>
          <w:rFonts w:ascii="Calibri" w:eastAsia="Calibri" w:hAnsi="Calibri" w:cs="Calibri"/>
        </w:rPr>
        <w:t xml:space="preserve"> of the Mendon-Upton Public Schools?</w:t>
      </w:r>
    </w:p>
    <w:p w14:paraId="6F82DBA6" w14:textId="77777777" w:rsidR="00CF0742" w:rsidRDefault="0094710F">
      <w:pPr>
        <w:numPr>
          <w:ilvl w:val="1"/>
          <w:numId w:val="3"/>
        </w:numPr>
        <w:tabs>
          <w:tab w:val="left" w:pos="810"/>
        </w:tabs>
        <w:ind w:left="810"/>
        <w:rPr>
          <w:rFonts w:ascii="Calibri" w:eastAsia="Calibri" w:hAnsi="Calibri" w:cs="Calibri"/>
        </w:rPr>
      </w:pPr>
      <w:r>
        <w:rPr>
          <w:rFonts w:ascii="Calibri" w:eastAsia="Calibri" w:hAnsi="Calibri" w:cs="Calibri"/>
          <w:b/>
        </w:rPr>
        <w:t>Evaluation</w:t>
      </w:r>
      <w:r>
        <w:rPr>
          <w:rFonts w:ascii="Calibri" w:eastAsia="Calibri" w:hAnsi="Calibri" w:cs="Calibri"/>
        </w:rPr>
        <w:t xml:space="preserve">: Are the </w:t>
      </w:r>
      <w:r>
        <w:rPr>
          <w:rFonts w:ascii="Calibri" w:eastAsia="Calibri" w:hAnsi="Calibri" w:cs="Calibri"/>
          <w:b/>
        </w:rPr>
        <w:t>expected outcomes clearly stated</w:t>
      </w:r>
      <w:r>
        <w:rPr>
          <w:rFonts w:ascii="Calibri" w:eastAsia="Calibri" w:hAnsi="Calibri" w:cs="Calibri"/>
        </w:rPr>
        <w:t xml:space="preserve"> and the </w:t>
      </w:r>
      <w:r>
        <w:rPr>
          <w:rFonts w:ascii="Calibri" w:eastAsia="Calibri" w:hAnsi="Calibri" w:cs="Calibri"/>
          <w:b/>
        </w:rPr>
        <w:t>results evaluated</w:t>
      </w:r>
      <w:r>
        <w:rPr>
          <w:rFonts w:ascii="Calibri" w:eastAsia="Calibri" w:hAnsi="Calibri" w:cs="Calibri"/>
        </w:rPr>
        <w:t>, in order to assess the success of the project?</w:t>
      </w:r>
    </w:p>
    <w:p w14:paraId="0A316A44" w14:textId="77777777" w:rsidR="00CF0742" w:rsidRDefault="0094710F">
      <w:pPr>
        <w:numPr>
          <w:ilvl w:val="1"/>
          <w:numId w:val="3"/>
        </w:numPr>
        <w:tabs>
          <w:tab w:val="left" w:pos="810"/>
        </w:tabs>
        <w:ind w:left="810"/>
        <w:rPr>
          <w:rFonts w:ascii="Calibri" w:eastAsia="Calibri" w:hAnsi="Calibri" w:cs="Calibri"/>
        </w:rPr>
      </w:pPr>
      <w:r>
        <w:rPr>
          <w:rFonts w:ascii="Calibri" w:eastAsia="Calibri" w:hAnsi="Calibri" w:cs="Calibri"/>
          <w:b/>
        </w:rPr>
        <w:t>Impact</w:t>
      </w:r>
      <w:r>
        <w:rPr>
          <w:rFonts w:ascii="Calibri" w:eastAsia="Calibri" w:hAnsi="Calibri" w:cs="Calibri"/>
        </w:rPr>
        <w:t xml:space="preserve">: Does the project have potential to </w:t>
      </w:r>
      <w:r>
        <w:rPr>
          <w:rFonts w:ascii="Calibri" w:eastAsia="Calibri" w:hAnsi="Calibri" w:cs="Calibri"/>
          <w:b/>
          <w:i/>
        </w:rPr>
        <w:t>benefit</w:t>
      </w:r>
      <w:r>
        <w:rPr>
          <w:rFonts w:ascii="Calibri" w:eastAsia="Calibri" w:hAnsi="Calibri" w:cs="Calibri"/>
        </w:rPr>
        <w:t xml:space="preserve"> </w:t>
      </w:r>
      <w:r>
        <w:rPr>
          <w:rFonts w:ascii="Calibri" w:eastAsia="Calibri" w:hAnsi="Calibri" w:cs="Calibri"/>
          <w:b/>
          <w:i/>
        </w:rPr>
        <w:t xml:space="preserve">large numbers </w:t>
      </w:r>
      <w:r>
        <w:rPr>
          <w:rFonts w:ascii="Calibri" w:eastAsia="Calibri" w:hAnsi="Calibri" w:cs="Calibri"/>
        </w:rPr>
        <w:t>of students and/or staff?</w:t>
      </w:r>
    </w:p>
    <w:p w14:paraId="24C66907" w14:textId="77777777" w:rsidR="00CF0742" w:rsidRDefault="0094710F">
      <w:pPr>
        <w:numPr>
          <w:ilvl w:val="1"/>
          <w:numId w:val="3"/>
        </w:numPr>
        <w:tabs>
          <w:tab w:val="left" w:pos="810"/>
        </w:tabs>
        <w:ind w:left="810"/>
        <w:rPr>
          <w:rFonts w:ascii="Calibri" w:eastAsia="Calibri" w:hAnsi="Calibri" w:cs="Calibri"/>
        </w:rPr>
      </w:pPr>
      <w:r>
        <w:rPr>
          <w:rFonts w:ascii="Calibri" w:eastAsia="Calibri" w:hAnsi="Calibri" w:cs="Calibri"/>
          <w:b/>
        </w:rPr>
        <w:t>Budget</w:t>
      </w:r>
      <w:r>
        <w:rPr>
          <w:rFonts w:ascii="Calibri" w:eastAsia="Calibri" w:hAnsi="Calibri" w:cs="Calibri"/>
        </w:rPr>
        <w:t>: Is the budget request reasonable, and provided in adequate detail?</w:t>
      </w:r>
    </w:p>
    <w:p w14:paraId="6AB7FF77" w14:textId="77777777" w:rsidR="00CF0742" w:rsidRDefault="0094710F">
      <w:pPr>
        <w:numPr>
          <w:ilvl w:val="1"/>
          <w:numId w:val="3"/>
        </w:numPr>
        <w:tabs>
          <w:tab w:val="left" w:pos="810"/>
        </w:tabs>
        <w:ind w:left="810"/>
        <w:rPr>
          <w:rFonts w:ascii="Calibri" w:eastAsia="Calibri" w:hAnsi="Calibri" w:cs="Calibri"/>
        </w:rPr>
      </w:pPr>
      <w:r>
        <w:rPr>
          <w:rFonts w:ascii="Calibri" w:eastAsia="Calibri" w:hAnsi="Calibri" w:cs="Calibri"/>
          <w:b/>
        </w:rPr>
        <w:t>Overall Strength</w:t>
      </w:r>
      <w:r>
        <w:rPr>
          <w:rFonts w:ascii="Calibri" w:eastAsia="Calibri" w:hAnsi="Calibri" w:cs="Calibri"/>
        </w:rPr>
        <w:t>: Is the proposal clear, concise and well supported?</w:t>
      </w:r>
    </w:p>
    <w:p w14:paraId="2FD074D6" w14:textId="77777777" w:rsidR="00CF0742" w:rsidRDefault="00CF0742">
      <w:pPr>
        <w:ind w:left="1080"/>
        <w:rPr>
          <w:rFonts w:ascii="Calibri" w:eastAsia="Calibri" w:hAnsi="Calibri" w:cs="Calibri"/>
          <w:sz w:val="16"/>
          <w:szCs w:val="16"/>
        </w:rPr>
      </w:pPr>
    </w:p>
    <w:p w14:paraId="6B1F1234" w14:textId="77777777" w:rsidR="00CF0742" w:rsidRDefault="0094710F">
      <w:pPr>
        <w:spacing w:line="360" w:lineRule="auto"/>
        <w:rPr>
          <w:rFonts w:ascii="Calibri" w:eastAsia="Calibri" w:hAnsi="Calibri" w:cs="Calibri"/>
          <w:b/>
          <w:u w:val="single"/>
        </w:rPr>
      </w:pPr>
      <w:r>
        <w:rPr>
          <w:rFonts w:ascii="Calibri" w:eastAsia="Calibri" w:hAnsi="Calibri" w:cs="Calibri"/>
          <w:b/>
          <w:u w:val="single"/>
        </w:rPr>
        <w:t>Sign-off Required by Principal(s) and/or Superintendent Prior to Starting Grant Writing Process</w:t>
      </w:r>
    </w:p>
    <w:p w14:paraId="220A3447" w14:textId="77777777" w:rsidR="00CF0742" w:rsidRDefault="0094710F">
      <w:pPr>
        <w:rPr>
          <w:rFonts w:ascii="Calibri" w:eastAsia="Calibri" w:hAnsi="Calibri" w:cs="Calibri"/>
        </w:rPr>
      </w:pPr>
      <w:r>
        <w:rPr>
          <w:rFonts w:ascii="Calibri" w:eastAsia="Calibri" w:hAnsi="Calibri" w:cs="Calibri"/>
        </w:rPr>
        <w:t>Prior to beginning the grant writing process, applicants are required to receive sign-off approval from their school principal(s) and/or superintendent for the grant idea they wish to submit.  This will allow the principal to understand the type and scope of grants teachers are submitting, allow for collaboration whenever relevant, and prevent the submission of duplicate grants.  This sign-off form is included in the MUEF Grant Application itself.</w:t>
      </w:r>
    </w:p>
    <w:p w14:paraId="7C84441B" w14:textId="77777777" w:rsidR="00CF0742" w:rsidRDefault="00CF0742">
      <w:pPr>
        <w:rPr>
          <w:rFonts w:ascii="Calibri" w:eastAsia="Calibri" w:hAnsi="Calibri" w:cs="Calibri"/>
        </w:rPr>
      </w:pPr>
    </w:p>
    <w:p w14:paraId="7935C87A"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t>Grant Review Process</w:t>
      </w:r>
    </w:p>
    <w:p w14:paraId="1F58D626" w14:textId="77777777" w:rsidR="00CF0742" w:rsidRDefault="0094710F">
      <w:pPr>
        <w:rPr>
          <w:rFonts w:ascii="Calibri" w:eastAsia="Calibri" w:hAnsi="Calibri" w:cs="Calibri"/>
        </w:rPr>
      </w:pPr>
      <w:r>
        <w:rPr>
          <w:rFonts w:ascii="Calibri" w:eastAsia="Calibri" w:hAnsi="Calibri" w:cs="Calibri"/>
        </w:rPr>
        <w:t xml:space="preserve">The MUEF Grants Review Committee consists of MUEF trustees. The Review Committee will closely review each application according to the criteria stated above. In the event that the Committee needs further clarification of any aspect of the proposal, the applicant may be asked to meet with Committee members to offer a more detailed explanation.  After an extensive review of all applications, the Review Committee will present its recommendation to the MUEF Board of Trustees for a final vote to award the grants.  </w:t>
      </w:r>
    </w:p>
    <w:p w14:paraId="2E1C43F3" w14:textId="77777777" w:rsidR="00CF0742" w:rsidRDefault="00CF0742">
      <w:pPr>
        <w:rPr>
          <w:rFonts w:ascii="Calibri" w:eastAsia="Calibri" w:hAnsi="Calibri" w:cs="Calibri"/>
        </w:rPr>
      </w:pPr>
    </w:p>
    <w:p w14:paraId="0D679A72"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t>Grant Evaluation Process</w:t>
      </w:r>
    </w:p>
    <w:p w14:paraId="5A9CC0BC" w14:textId="77777777" w:rsidR="00CF0742" w:rsidRDefault="0094710F">
      <w:pPr>
        <w:rPr>
          <w:rFonts w:ascii="Calibri" w:eastAsia="Calibri" w:hAnsi="Calibri" w:cs="Calibri"/>
        </w:rPr>
      </w:pPr>
      <w:r>
        <w:rPr>
          <w:rFonts w:ascii="Calibri" w:eastAsia="Calibri" w:hAnsi="Calibri" w:cs="Calibri"/>
        </w:rPr>
        <w:t xml:space="preserve">All grant recipients are asked to provide a brief (5 mins or less) video documentation of their project that can be shared with the community; releases must be obtained for any students who appear in the video.  Grant recipients may be requested to present/represent at MUEF functions. </w:t>
      </w:r>
    </w:p>
    <w:p w14:paraId="4A9AC46A" w14:textId="77777777" w:rsidR="00CF0742" w:rsidRDefault="00CF0742">
      <w:pPr>
        <w:rPr>
          <w:rFonts w:ascii="Calibri" w:eastAsia="Calibri" w:hAnsi="Calibri" w:cs="Calibri"/>
          <w:sz w:val="16"/>
          <w:szCs w:val="16"/>
        </w:rPr>
      </w:pPr>
    </w:p>
    <w:p w14:paraId="2E6DE15D"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t>Grant Publicity</w:t>
      </w:r>
    </w:p>
    <w:p w14:paraId="486B71DE" w14:textId="77777777" w:rsidR="00CF0742" w:rsidRDefault="0094710F">
      <w:pPr>
        <w:rPr>
          <w:rFonts w:ascii="Calibri" w:eastAsia="Calibri" w:hAnsi="Calibri" w:cs="Calibri"/>
          <w:i/>
        </w:rPr>
      </w:pPr>
      <w:r>
        <w:rPr>
          <w:rFonts w:ascii="Calibri" w:eastAsia="Calibri" w:hAnsi="Calibri" w:cs="Calibri"/>
        </w:rPr>
        <w:t xml:space="preserve">Successful grant recipients are expected to assist MUEF in publicizing their projects to parents and teachers through the school newsletter, local newspapers, and other avenues. When issuing statements and/or press releases describing the project, and when presenting the results of the grant in any public forum, grant recipients are required to include the following information: </w:t>
      </w:r>
      <w:r>
        <w:rPr>
          <w:rFonts w:ascii="Calibri" w:eastAsia="Calibri" w:hAnsi="Calibri" w:cs="Calibri"/>
          <w:i/>
        </w:rPr>
        <w:t>“</w:t>
      </w:r>
      <w:r>
        <w:rPr>
          <w:rFonts w:ascii="Calibri" w:eastAsia="Calibri" w:hAnsi="Calibri" w:cs="Calibri"/>
          <w:b/>
          <w:i/>
        </w:rPr>
        <w:t>This project is made possible (in whole or in part) by a grant from the Mendon-Upton Education Foundation</w:t>
      </w:r>
      <w:r>
        <w:rPr>
          <w:rFonts w:ascii="Calibri" w:eastAsia="Calibri" w:hAnsi="Calibri" w:cs="Calibri"/>
          <w:i/>
        </w:rPr>
        <w:t>.”</w:t>
      </w:r>
    </w:p>
    <w:p w14:paraId="5CFC3D9E" w14:textId="77777777" w:rsidR="00CF0742" w:rsidRDefault="00CF0742">
      <w:pPr>
        <w:rPr>
          <w:rFonts w:ascii="Calibri" w:eastAsia="Calibri" w:hAnsi="Calibri" w:cs="Calibri"/>
          <w:i/>
        </w:rPr>
      </w:pPr>
    </w:p>
    <w:p w14:paraId="53D4CCC9"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t>Change in Scope of Project, Expenditure of Grant Funds</w:t>
      </w:r>
    </w:p>
    <w:p w14:paraId="25C11490" w14:textId="4DC8F587" w:rsidR="00CF0742" w:rsidRDefault="0094710F">
      <w:pPr>
        <w:rPr>
          <w:rFonts w:ascii="Calibri" w:eastAsia="Calibri" w:hAnsi="Calibri" w:cs="Calibri"/>
        </w:rPr>
      </w:pPr>
      <w:r>
        <w:rPr>
          <w:rFonts w:ascii="Calibri" w:eastAsia="Calibri" w:hAnsi="Calibri" w:cs="Calibri"/>
        </w:rPr>
        <w:t>Successful grant recipients must seek approval from MUEF for any changes in the implementation or scope of the project, especially as they relate to the budget or participants in the project. Any and all unused funds</w:t>
      </w:r>
      <w:r>
        <w:rPr>
          <w:rFonts w:ascii="Calibri" w:eastAsia="Calibri" w:hAnsi="Calibri" w:cs="Calibri"/>
          <w:highlight w:val="white"/>
        </w:rPr>
        <w:t xml:space="preserve"> must be returned</w:t>
      </w:r>
      <w:r>
        <w:rPr>
          <w:rFonts w:ascii="Calibri" w:eastAsia="Calibri" w:hAnsi="Calibri" w:cs="Calibri"/>
        </w:rPr>
        <w:t xml:space="preserve"> to MUEF at the end of the school year. </w:t>
      </w:r>
    </w:p>
    <w:p w14:paraId="31801848" w14:textId="77777777" w:rsidR="007A5184" w:rsidRDefault="007A5184">
      <w:pPr>
        <w:rPr>
          <w:rFonts w:ascii="Calibri" w:eastAsia="Calibri" w:hAnsi="Calibri" w:cs="Calibri"/>
        </w:rPr>
      </w:pPr>
    </w:p>
    <w:p w14:paraId="7B3E8E1C" w14:textId="77777777" w:rsidR="00CF0742" w:rsidRDefault="00CF0742">
      <w:pPr>
        <w:rPr>
          <w:rFonts w:ascii="Calibri" w:eastAsia="Calibri" w:hAnsi="Calibri" w:cs="Calibri"/>
          <w:sz w:val="16"/>
          <w:szCs w:val="16"/>
        </w:rPr>
      </w:pPr>
    </w:p>
    <w:p w14:paraId="29DEB20C" w14:textId="77777777" w:rsidR="00CF0742" w:rsidRDefault="0094710F">
      <w:pPr>
        <w:spacing w:line="360" w:lineRule="auto"/>
        <w:rPr>
          <w:rFonts w:ascii="Calibri" w:eastAsia="Calibri" w:hAnsi="Calibri" w:cs="Calibri"/>
          <w:u w:val="single"/>
        </w:rPr>
      </w:pPr>
      <w:r>
        <w:rPr>
          <w:rFonts w:ascii="Calibri" w:eastAsia="Calibri" w:hAnsi="Calibri" w:cs="Calibri"/>
          <w:b/>
          <w:u w:val="single"/>
        </w:rPr>
        <w:lastRenderedPageBreak/>
        <w:t>Equipment becomes the Property of the Mendon-Upton Public Schools</w:t>
      </w:r>
    </w:p>
    <w:p w14:paraId="5F614329" w14:textId="77777777" w:rsidR="00CF0742" w:rsidRDefault="0094710F">
      <w:pPr>
        <w:rPr>
          <w:rFonts w:ascii="Calibri" w:eastAsia="Calibri" w:hAnsi="Calibri" w:cs="Calibri"/>
          <w:highlight w:val="white"/>
        </w:rPr>
      </w:pPr>
      <w:r>
        <w:rPr>
          <w:rFonts w:ascii="Calibri" w:eastAsia="Calibri" w:hAnsi="Calibri" w:cs="Calibri"/>
        </w:rPr>
        <w:t>All equipment</w:t>
      </w:r>
      <w:r>
        <w:rPr>
          <w:rFonts w:ascii="Calibri" w:eastAsia="Calibri" w:hAnsi="Calibri" w:cs="Calibri"/>
          <w:highlight w:val="white"/>
        </w:rPr>
        <w:t xml:space="preserve"> and/or materials </w:t>
      </w:r>
      <w:r>
        <w:rPr>
          <w:rFonts w:ascii="Calibri" w:eastAsia="Calibri" w:hAnsi="Calibri" w:cs="Calibri"/>
        </w:rPr>
        <w:t xml:space="preserve">purchased with MUEF grant funds is the property of the Mendon-Upton Regional School District, and </w:t>
      </w:r>
      <w:r>
        <w:rPr>
          <w:rFonts w:ascii="Calibri" w:eastAsia="Calibri" w:hAnsi="Calibri" w:cs="Calibri"/>
          <w:highlight w:val="white"/>
        </w:rPr>
        <w:t xml:space="preserve">must remain within the district. </w:t>
      </w:r>
    </w:p>
    <w:p w14:paraId="315A5CB4" w14:textId="77777777" w:rsidR="00CF0742" w:rsidRDefault="00CF0742">
      <w:pPr>
        <w:rPr>
          <w:rFonts w:ascii="Calibri" w:eastAsia="Calibri" w:hAnsi="Calibri" w:cs="Calibri"/>
          <w:sz w:val="16"/>
          <w:szCs w:val="16"/>
        </w:rPr>
      </w:pPr>
    </w:p>
    <w:p w14:paraId="72A332F0" w14:textId="77777777" w:rsidR="00CF0742" w:rsidRDefault="00CF0742">
      <w:pPr>
        <w:rPr>
          <w:rFonts w:ascii="Calibri" w:eastAsia="Calibri" w:hAnsi="Calibri" w:cs="Calibri"/>
        </w:rPr>
      </w:pPr>
    </w:p>
    <w:p w14:paraId="79E62150" w14:textId="77777777" w:rsidR="00CF0742" w:rsidRDefault="00CF0742">
      <w:pPr>
        <w:rPr>
          <w:highlight w:val="yellow"/>
        </w:rPr>
      </w:pPr>
    </w:p>
    <w:sectPr w:rsidR="00CF0742">
      <w:headerReference w:type="even" r:id="rId8"/>
      <w:headerReference w:type="default" r:id="rId9"/>
      <w:footerReference w:type="even" r:id="rId10"/>
      <w:footerReference w:type="default" r:id="rId11"/>
      <w:headerReference w:type="first" r:id="rId12"/>
      <w:footerReference w:type="first" r:id="rId13"/>
      <w:pgSz w:w="12240" w:h="15840"/>
      <w:pgMar w:top="720"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9C2FD" w14:textId="77777777" w:rsidR="00030BBC" w:rsidRDefault="00030BBC">
      <w:r>
        <w:separator/>
      </w:r>
    </w:p>
  </w:endnote>
  <w:endnote w:type="continuationSeparator" w:id="0">
    <w:p w14:paraId="380A21CA" w14:textId="77777777" w:rsidR="00030BBC" w:rsidRDefault="0003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9301" w14:textId="77777777" w:rsidR="00CF0742" w:rsidRDefault="0094710F">
    <w:pPr>
      <w:tabs>
        <w:tab w:val="center" w:pos="4320"/>
        <w:tab w:val="right" w:pos="8640"/>
      </w:tabs>
      <w:jc w:val="center"/>
    </w:pPr>
    <w:r>
      <w:fldChar w:fldCharType="begin"/>
    </w:r>
    <w:r>
      <w:instrText>PAGE</w:instrText>
    </w:r>
    <w:r>
      <w:fldChar w:fldCharType="end"/>
    </w:r>
  </w:p>
  <w:p w14:paraId="3C246F12" w14:textId="77777777" w:rsidR="00CF0742" w:rsidRDefault="00CF0742">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6739" w14:textId="77777777" w:rsidR="00CF0742" w:rsidRDefault="0094710F">
    <w:pPr>
      <w:tabs>
        <w:tab w:val="center" w:pos="4320"/>
        <w:tab w:val="right" w:pos="8640"/>
      </w:tabs>
      <w:jc w:val="center"/>
    </w:pPr>
    <w:r>
      <w:fldChar w:fldCharType="begin"/>
    </w:r>
    <w:r>
      <w:instrText>PAGE</w:instrText>
    </w:r>
    <w:r>
      <w:fldChar w:fldCharType="separate"/>
    </w:r>
    <w:r w:rsidR="00B70612">
      <w:rPr>
        <w:noProof/>
      </w:rPr>
      <w:t>3</w:t>
    </w:r>
    <w:r>
      <w:fldChar w:fldCharType="end"/>
    </w:r>
  </w:p>
  <w:p w14:paraId="4DACC4E8" w14:textId="123DA10F" w:rsidR="00CF0742" w:rsidRDefault="0094710F">
    <w:pPr>
      <w:tabs>
        <w:tab w:val="center" w:pos="4320"/>
        <w:tab w:val="right" w:pos="8640"/>
      </w:tabs>
      <w:rPr>
        <w:rFonts w:ascii="Arial" w:eastAsia="Arial" w:hAnsi="Arial" w:cs="Arial"/>
        <w:sz w:val="20"/>
        <w:szCs w:val="20"/>
      </w:rPr>
    </w:pPr>
    <w:r>
      <w:rPr>
        <w:rFonts w:ascii="Arial" w:eastAsia="Arial" w:hAnsi="Arial" w:cs="Arial"/>
        <w:sz w:val="20"/>
        <w:szCs w:val="20"/>
      </w:rPr>
      <w:t>MUEF 202</w:t>
    </w:r>
    <w:r w:rsidR="00F40487">
      <w:rPr>
        <w:rFonts w:ascii="Arial" w:eastAsia="Arial" w:hAnsi="Arial" w:cs="Arial"/>
        <w:sz w:val="20"/>
        <w:szCs w:val="20"/>
      </w:rPr>
      <w:t>4</w:t>
    </w:r>
    <w:r>
      <w:rPr>
        <w:rFonts w:ascii="Arial" w:eastAsia="Arial" w:hAnsi="Arial" w:cs="Arial"/>
        <w:sz w:val="20"/>
        <w:szCs w:val="20"/>
      </w:rPr>
      <w:t xml:space="preserve"> Grant Guidelines and Policies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7D78" w14:textId="77777777" w:rsidR="00CF0742" w:rsidRDefault="00CF074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25A0" w14:textId="77777777" w:rsidR="00030BBC" w:rsidRDefault="00030BBC">
      <w:r>
        <w:separator/>
      </w:r>
    </w:p>
  </w:footnote>
  <w:footnote w:type="continuationSeparator" w:id="0">
    <w:p w14:paraId="1E6D6523" w14:textId="77777777" w:rsidR="00030BBC" w:rsidRDefault="00030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EC00C" w14:textId="77777777" w:rsidR="00CF0742" w:rsidRDefault="00CF0742">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FDAF" w14:textId="77777777" w:rsidR="00CF0742" w:rsidRDefault="00CF0742">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32152" w14:textId="77777777" w:rsidR="00CF0742" w:rsidRDefault="00CF0742">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657D6"/>
    <w:multiLevelType w:val="multilevel"/>
    <w:tmpl w:val="FBD6FF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DBB1567"/>
    <w:multiLevelType w:val="multilevel"/>
    <w:tmpl w:val="8EEA0A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F7E4AE0"/>
    <w:multiLevelType w:val="multilevel"/>
    <w:tmpl w:val="662C24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77369312">
    <w:abstractNumId w:val="0"/>
  </w:num>
  <w:num w:numId="2" w16cid:durableId="575164727">
    <w:abstractNumId w:val="2"/>
  </w:num>
  <w:num w:numId="3" w16cid:durableId="173038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42"/>
    <w:rsid w:val="00023E09"/>
    <w:rsid w:val="00030BBC"/>
    <w:rsid w:val="001A1A7F"/>
    <w:rsid w:val="007A5184"/>
    <w:rsid w:val="0094710F"/>
    <w:rsid w:val="00A9693A"/>
    <w:rsid w:val="00B70612"/>
    <w:rsid w:val="00CF0742"/>
    <w:rsid w:val="00EE6919"/>
    <w:rsid w:val="00F4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23715"/>
  <w15:docId w15:val="{38DA41DE-5E5E-4244-B57C-B4ED7E9AB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Moeckel</dc:creator>
  <cp:lastModifiedBy>Geraci, Gina</cp:lastModifiedBy>
  <cp:revision>2</cp:revision>
  <dcterms:created xsi:type="dcterms:W3CDTF">2024-01-30T20:06:00Z</dcterms:created>
  <dcterms:modified xsi:type="dcterms:W3CDTF">2024-01-30T20:06:00Z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2024-01-30T19:47:22Z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4f158cbe-8e7b-4b0a-97c0-dec8009e2d45</vt:lpwstr>
  </property>
  <property fmtid="{D5CDD505-2E9C-101B-9397-08002B2CF9AE}" pid="8" name="MSIP_Label_3c9bec58-8084-492e-8360-0e1cfe36408c_ContentBits">
    <vt:lpwstr>0</vt:lpwstr>
  </property>
</Properties>
</file>